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36556" w14:textId="25929C10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</w:t>
      </w:r>
      <w:r w:rsidR="004006E8">
        <w:rPr>
          <w:noProof w:val="0"/>
          <w:sz w:val="24"/>
          <w:szCs w:val="24"/>
        </w:rPr>
        <w:t>#</w:t>
      </w:r>
      <w:r w:rsidR="009D74A6">
        <w:rPr>
          <w:noProof w:val="0"/>
          <w:sz w:val="24"/>
          <w:szCs w:val="24"/>
        </w:rPr>
        <w:t>99</w:t>
      </w:r>
      <w:r w:rsidRPr="00B266B0">
        <w:rPr>
          <w:bCs/>
          <w:noProof w:val="0"/>
          <w:sz w:val="24"/>
          <w:szCs w:val="24"/>
        </w:rPr>
        <w:tab/>
      </w:r>
      <w:r w:rsidR="00D862A8" w:rsidRPr="00D862A8">
        <w:rPr>
          <w:bCs/>
          <w:noProof w:val="0"/>
          <w:sz w:val="24"/>
          <w:szCs w:val="24"/>
        </w:rPr>
        <w:t>R2-1708764</w:t>
      </w:r>
    </w:p>
    <w:p w14:paraId="231362B2" w14:textId="58FD3C36" w:rsidR="00CD4C7B" w:rsidRPr="00B266B0" w:rsidRDefault="009D74A6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宋体"/>
          <w:noProof w:val="0"/>
          <w:sz w:val="24"/>
          <w:szCs w:val="24"/>
          <w:lang w:eastAsia="zh-CN"/>
        </w:rPr>
        <w:t>Berlin</w:t>
      </w:r>
      <w:r w:rsidR="00C24650" w:rsidRPr="00C24650">
        <w:rPr>
          <w:rFonts w:eastAsia="宋体"/>
          <w:noProof w:val="0"/>
          <w:sz w:val="24"/>
          <w:szCs w:val="24"/>
          <w:lang w:eastAsia="zh-CN"/>
        </w:rPr>
        <w:t xml:space="preserve">, </w:t>
      </w:r>
      <w:r>
        <w:rPr>
          <w:rFonts w:eastAsia="宋体"/>
          <w:noProof w:val="0"/>
          <w:sz w:val="24"/>
          <w:szCs w:val="24"/>
          <w:lang w:eastAsia="zh-CN"/>
        </w:rPr>
        <w:t>Germany</w:t>
      </w:r>
      <w:r w:rsidR="00C24650" w:rsidRPr="00C24650">
        <w:rPr>
          <w:rFonts w:eastAsia="宋体"/>
          <w:noProof w:val="0"/>
          <w:sz w:val="24"/>
          <w:szCs w:val="24"/>
          <w:lang w:eastAsia="zh-CN"/>
        </w:rPr>
        <w:t xml:space="preserve">, </w:t>
      </w:r>
      <w:r>
        <w:rPr>
          <w:rFonts w:eastAsia="宋体"/>
          <w:noProof w:val="0"/>
          <w:sz w:val="24"/>
          <w:szCs w:val="24"/>
          <w:lang w:eastAsia="zh-CN"/>
        </w:rPr>
        <w:t>21</w:t>
      </w:r>
      <w:r w:rsidR="00C92967">
        <w:rPr>
          <w:rFonts w:eastAsia="宋体"/>
          <w:noProof w:val="0"/>
          <w:sz w:val="24"/>
          <w:szCs w:val="24"/>
          <w:lang w:eastAsia="zh-CN"/>
        </w:rPr>
        <w:t xml:space="preserve"> - </w:t>
      </w:r>
      <w:r>
        <w:rPr>
          <w:rFonts w:eastAsia="宋体"/>
          <w:noProof w:val="0"/>
          <w:sz w:val="24"/>
          <w:szCs w:val="24"/>
          <w:lang w:eastAsia="zh-CN"/>
        </w:rPr>
        <w:t>25</w:t>
      </w:r>
      <w:r w:rsidR="00C92967">
        <w:rPr>
          <w:rFonts w:eastAsia="宋体"/>
          <w:noProof w:val="0"/>
          <w:sz w:val="24"/>
          <w:szCs w:val="24"/>
          <w:lang w:eastAsia="zh-CN"/>
        </w:rPr>
        <w:t xml:space="preserve"> </w:t>
      </w:r>
      <w:r>
        <w:rPr>
          <w:rFonts w:eastAsia="宋体"/>
          <w:noProof w:val="0"/>
          <w:sz w:val="24"/>
          <w:szCs w:val="24"/>
          <w:lang w:eastAsia="zh-CN"/>
        </w:rPr>
        <w:t>August</w:t>
      </w:r>
      <w:r w:rsidR="00813245">
        <w:rPr>
          <w:rFonts w:eastAsia="宋体"/>
          <w:noProof w:val="0"/>
          <w:sz w:val="24"/>
          <w:szCs w:val="24"/>
          <w:lang w:eastAsia="zh-CN"/>
        </w:rPr>
        <w:t xml:space="preserve"> </w:t>
      </w:r>
      <w:r w:rsidR="00C24650" w:rsidRPr="00C24650">
        <w:rPr>
          <w:rFonts w:eastAsia="宋体"/>
          <w:noProof w:val="0"/>
          <w:sz w:val="24"/>
          <w:szCs w:val="24"/>
          <w:lang w:eastAsia="zh-CN"/>
        </w:rPr>
        <w:t>201</w:t>
      </w:r>
      <w:r w:rsidR="00936071">
        <w:rPr>
          <w:rFonts w:eastAsia="宋体"/>
          <w:noProof w:val="0"/>
          <w:sz w:val="24"/>
          <w:szCs w:val="24"/>
          <w:lang w:eastAsia="zh-CN"/>
        </w:rPr>
        <w:t>7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64D9CA96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537E02" w:rsidRPr="00537E02">
        <w:rPr>
          <w:rFonts w:cs="Arial"/>
          <w:b/>
          <w:bCs/>
          <w:sz w:val="24"/>
          <w:lang w:eastAsia="ja-JP"/>
        </w:rPr>
        <w:t>10.3.1.4.1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6495D91D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537E02" w:rsidRPr="00537E02">
        <w:rPr>
          <w:rFonts w:ascii="Arial" w:hAnsi="Arial" w:cs="Arial"/>
          <w:b/>
          <w:bCs/>
          <w:sz w:val="24"/>
        </w:rPr>
        <w:t xml:space="preserve">Need </w:t>
      </w:r>
      <w:r w:rsidR="00537E02">
        <w:rPr>
          <w:rFonts w:ascii="Arial" w:hAnsi="Arial" w:cs="Arial"/>
          <w:b/>
          <w:bCs/>
          <w:sz w:val="24"/>
        </w:rPr>
        <w:t>of</w:t>
      </w:r>
      <w:r w:rsidR="00537E02" w:rsidRPr="00537E02">
        <w:rPr>
          <w:rFonts w:ascii="Arial" w:hAnsi="Arial" w:cs="Arial"/>
          <w:b/>
          <w:bCs/>
          <w:sz w:val="24"/>
        </w:rPr>
        <w:t xml:space="preserve"> RA parameter differentiation or prioritization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4FF6AD4E" w:rsidR="00CD4C7B" w:rsidRPr="006E13D1" w:rsidRDefault="00537E02" w:rsidP="00CD4C7B">
      <w:r>
        <w:t>Differentiation RA parameters and prioritization depending on service or event has been discussed for several meetings without conclusion. In this contribution, we provide our view.</w:t>
      </w:r>
    </w:p>
    <w:p w14:paraId="127ACA6D" w14:textId="7F39E14C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537E02">
        <w:t>Discussion</w:t>
      </w:r>
    </w:p>
    <w:p w14:paraId="0DAADB85" w14:textId="121CB5AB" w:rsidR="00537E02" w:rsidRDefault="00537E02" w:rsidP="00CD4C7B">
      <w:r>
        <w:t>As discussed in [1], we believe RACH partitioning for slicing is inefficient considering there are already so many other reasons requir</w:t>
      </w:r>
      <w:r w:rsidR="005962F0">
        <w:t>ing</w:t>
      </w:r>
      <w:r>
        <w:t xml:space="preserve"> RACH partitioning. Hence in this paper we assume no RACH partitioning</w:t>
      </w:r>
      <w:r w:rsidR="00265552">
        <w:t xml:space="preserve"> is introduced</w:t>
      </w:r>
      <w:r>
        <w:t xml:space="preserve"> for slicing.</w:t>
      </w:r>
    </w:p>
    <w:p w14:paraId="534EAEF1" w14:textId="6044DD91" w:rsidR="00A81C5D" w:rsidRDefault="00A81C5D" w:rsidP="00A81C5D">
      <w:r>
        <w:t>Following events have been agreed for RACH triggers for NR [2]:</w:t>
      </w:r>
    </w:p>
    <w:p w14:paraId="0C9A303E" w14:textId="77777777" w:rsidR="00A81C5D" w:rsidRPr="00937279" w:rsidRDefault="00A81C5D" w:rsidP="00A81C5D">
      <w:pPr>
        <w:pStyle w:val="B1"/>
        <w:rPr>
          <w:lang w:eastAsia="ja-JP"/>
        </w:rPr>
      </w:pPr>
      <w:r w:rsidRPr="00937279">
        <w:t>-</w:t>
      </w:r>
      <w:r w:rsidRPr="00937279">
        <w:tab/>
      </w:r>
      <w:r w:rsidRPr="00937279">
        <w:rPr>
          <w:lang w:eastAsia="ja-JP"/>
        </w:rPr>
        <w:t>Initial access from RRC_IDLE;</w:t>
      </w:r>
    </w:p>
    <w:p w14:paraId="12396217" w14:textId="77777777" w:rsidR="00A81C5D" w:rsidRPr="00937279" w:rsidRDefault="00A81C5D" w:rsidP="00A81C5D">
      <w:pPr>
        <w:pStyle w:val="B1"/>
        <w:rPr>
          <w:lang w:eastAsia="ja-JP"/>
        </w:rPr>
      </w:pPr>
      <w:r w:rsidRPr="00937279">
        <w:rPr>
          <w:lang w:eastAsia="ja-JP"/>
        </w:rPr>
        <w:t>-</w:t>
      </w:r>
      <w:r w:rsidRPr="00937279">
        <w:rPr>
          <w:lang w:eastAsia="ja-JP"/>
        </w:rPr>
        <w:tab/>
      </w:r>
      <w:r w:rsidRPr="00937279">
        <w:rPr>
          <w:lang w:eastAsia="zh-CN"/>
        </w:rPr>
        <w:t>RRC Connection Re-establishment procedure</w:t>
      </w:r>
      <w:r w:rsidRPr="00937279">
        <w:rPr>
          <w:rFonts w:eastAsia="宋体"/>
          <w:lang w:eastAsia="zh-CN"/>
        </w:rPr>
        <w:t>;</w:t>
      </w:r>
    </w:p>
    <w:p w14:paraId="3E74BC3C" w14:textId="77777777" w:rsidR="00A81C5D" w:rsidRPr="00937279" w:rsidRDefault="00A81C5D" w:rsidP="00A81C5D">
      <w:pPr>
        <w:pStyle w:val="B1"/>
      </w:pPr>
      <w:r w:rsidRPr="00937279">
        <w:t>-</w:t>
      </w:r>
      <w:r w:rsidRPr="00937279">
        <w:tab/>
      </w:r>
      <w:r w:rsidRPr="00937279">
        <w:rPr>
          <w:lang w:eastAsia="ja-JP"/>
        </w:rPr>
        <w:t>Handover;</w:t>
      </w:r>
    </w:p>
    <w:p w14:paraId="1F662643" w14:textId="77777777" w:rsidR="00A81C5D" w:rsidRPr="00937279" w:rsidRDefault="00A81C5D" w:rsidP="00A81C5D">
      <w:pPr>
        <w:pStyle w:val="B1"/>
        <w:rPr>
          <w:lang w:eastAsia="ja-JP"/>
        </w:rPr>
      </w:pPr>
      <w:r w:rsidRPr="00937279">
        <w:t>-</w:t>
      </w:r>
      <w:r w:rsidRPr="00937279">
        <w:tab/>
      </w:r>
      <w:r w:rsidRPr="00937279">
        <w:rPr>
          <w:lang w:eastAsia="ja-JP"/>
        </w:rPr>
        <w:t>DL or UL data arrival during RRC_CONNECTED when UL synchronisation status is "non-synchronised";</w:t>
      </w:r>
    </w:p>
    <w:p w14:paraId="2CD6915D" w14:textId="77777777" w:rsidR="00A81C5D" w:rsidRPr="00937279" w:rsidRDefault="00A81C5D" w:rsidP="00A81C5D">
      <w:pPr>
        <w:pStyle w:val="B1"/>
        <w:rPr>
          <w:lang w:eastAsia="ja-JP"/>
        </w:rPr>
      </w:pPr>
      <w:r w:rsidRPr="00937279">
        <w:rPr>
          <w:lang w:eastAsia="ja-JP"/>
        </w:rPr>
        <w:t>-</w:t>
      </w:r>
      <w:r w:rsidRPr="00937279">
        <w:rPr>
          <w:lang w:eastAsia="ja-JP"/>
        </w:rPr>
        <w:tab/>
        <w:t>Transition from RRC_INACTIVE;</w:t>
      </w:r>
    </w:p>
    <w:p w14:paraId="3E935907" w14:textId="77777777" w:rsidR="00A81C5D" w:rsidRPr="00937279" w:rsidRDefault="00A81C5D" w:rsidP="00A81C5D">
      <w:pPr>
        <w:pStyle w:val="B1"/>
        <w:rPr>
          <w:lang w:eastAsia="ja-JP"/>
        </w:rPr>
      </w:pPr>
      <w:r w:rsidRPr="00937279">
        <w:rPr>
          <w:lang w:eastAsia="ja-JP"/>
        </w:rPr>
        <w:t>-</w:t>
      </w:r>
      <w:r w:rsidRPr="00937279">
        <w:rPr>
          <w:lang w:eastAsia="ja-JP"/>
        </w:rPr>
        <w:tab/>
        <w:t>Request for Other SI (see subclause 7.3).</w:t>
      </w:r>
    </w:p>
    <w:p w14:paraId="66A75DC8" w14:textId="1B5E9023" w:rsidR="00985396" w:rsidRDefault="00A81C5D" w:rsidP="00CD4C7B">
      <w:r>
        <w:t xml:space="preserve">The first four are </w:t>
      </w:r>
      <w:r w:rsidR="00985396">
        <w:t xml:space="preserve">the </w:t>
      </w:r>
      <w:r>
        <w:t xml:space="preserve">same as in LTE and for </w:t>
      </w:r>
      <w:r w:rsidR="00895239">
        <w:t xml:space="preserve">on-demand </w:t>
      </w:r>
      <w:r>
        <w:t xml:space="preserve">SI it was agreed the normal RACH procedure can </w:t>
      </w:r>
      <w:r w:rsidR="007C0FA4">
        <w:t xml:space="preserve">mostly </w:t>
      </w:r>
      <w:r>
        <w:t xml:space="preserve">be reused. </w:t>
      </w:r>
      <w:r w:rsidR="00296E58">
        <w:t>Currently in LTE, MAC only differentiate</w:t>
      </w:r>
      <w:r w:rsidR="00265552">
        <w:t>s</w:t>
      </w:r>
      <w:r w:rsidR="00296E58">
        <w:t xml:space="preserve"> contention based and contention</w:t>
      </w:r>
      <w:r w:rsidR="00265552">
        <w:t xml:space="preserve"> free</w:t>
      </w:r>
      <w:r w:rsidR="00296E58">
        <w:t xml:space="preserve"> based RACH</w:t>
      </w:r>
      <w:r w:rsidR="00265552">
        <w:t xml:space="preserve"> resources</w:t>
      </w:r>
      <w:r w:rsidR="00296E58">
        <w:t xml:space="preserve">, but the </w:t>
      </w:r>
      <w:r w:rsidR="00985396">
        <w:t xml:space="preserve">same set of </w:t>
      </w:r>
      <w:r w:rsidR="00296E58">
        <w:t>parameters still applicable to both and no specified prioritization for the case of another RA triggered when there is one already ongoing</w:t>
      </w:r>
      <w:r>
        <w:t xml:space="preserve"> even though HO triggered RACH should usually </w:t>
      </w:r>
      <w:r w:rsidR="00265552">
        <w:t xml:space="preserve">have </w:t>
      </w:r>
      <w:r>
        <w:t>higher priority than other cases</w:t>
      </w:r>
      <w:r w:rsidR="00296E58">
        <w:t>.</w:t>
      </w:r>
      <w:r>
        <w:t xml:space="preserve"> </w:t>
      </w:r>
    </w:p>
    <w:p w14:paraId="6CE7E91D" w14:textId="15CC4DCF" w:rsidR="00296E58" w:rsidRDefault="00A81C5D" w:rsidP="00CD4C7B">
      <w:r>
        <w:t>We do not see much differen</w:t>
      </w:r>
      <w:r w:rsidR="007813F4">
        <w:t>ce</w:t>
      </w:r>
      <w:r>
        <w:t xml:space="preserve"> for NR. One argument was URLLC for which RACH would anyway not meet the requirement and most likely the gNB will</w:t>
      </w:r>
      <w:r w:rsidR="00265552">
        <w:t xml:space="preserve"> in this case</w:t>
      </w:r>
      <w:r>
        <w:t xml:space="preserve"> configure dedicated SR</w:t>
      </w:r>
      <w:r w:rsidR="00265552">
        <w:t xml:space="preserve"> for the UE. Furthermore,</w:t>
      </w:r>
      <w:r w:rsidR="00895239">
        <w:t xml:space="preserve"> it has been agreed different SR can be configured for different LCHs which should serve the purpose</w:t>
      </w:r>
      <w:r w:rsidR="00265552">
        <w:t xml:space="preserve"> of differentiating different services</w:t>
      </w:r>
      <w:r>
        <w:t xml:space="preserve">. </w:t>
      </w:r>
    </w:p>
    <w:p w14:paraId="4E8A1228" w14:textId="30785DFD" w:rsidR="00A81C5D" w:rsidRDefault="007C0FA4" w:rsidP="00CD4C7B">
      <w:r>
        <w:t>The RACH triggering in MAC is currently modelled as higher priority data arrival triggers BSR which triggers SR</w:t>
      </w:r>
      <w:r w:rsidR="00154222">
        <w:t xml:space="preserve"> if no</w:t>
      </w:r>
      <w:r w:rsidR="00265552">
        <w:t xml:space="preserve"> UL</w:t>
      </w:r>
      <w:r w:rsidR="00154222">
        <w:t xml:space="preserve"> grant</w:t>
      </w:r>
      <w:r w:rsidR="00265552">
        <w:t xml:space="preserve"> is available</w:t>
      </w:r>
      <w:r>
        <w:t>, then</w:t>
      </w:r>
      <w:r w:rsidR="00265552">
        <w:t xml:space="preserve"> the</w:t>
      </w:r>
      <w:r>
        <w:t xml:space="preserve"> RACH is triggered if </w:t>
      </w:r>
      <w:r w:rsidR="00265552">
        <w:t xml:space="preserve">the UE has </w:t>
      </w:r>
      <w:r>
        <w:t>no dedicated SR configuration</w:t>
      </w:r>
      <w:r w:rsidR="00265552">
        <w:t xml:space="preserve">. However, </w:t>
      </w:r>
      <w:r w:rsidR="00895239">
        <w:t>the priority of the data that triggered the RACH is not visible in the RA procedure</w:t>
      </w:r>
      <w:r>
        <w:t>. Having different priority depending on which service (LCH)</w:t>
      </w:r>
      <w:r w:rsidR="00154222">
        <w:t>/event</w:t>
      </w:r>
      <w:r>
        <w:t xml:space="preserve"> triggered the RA procedure </w:t>
      </w:r>
      <w:r w:rsidR="00895239">
        <w:t>introduce</w:t>
      </w:r>
      <w:r w:rsidR="00265552">
        <w:t>s</w:t>
      </w:r>
      <w:r w:rsidR="00895239">
        <w:t xml:space="preserve"> further complexity.</w:t>
      </w:r>
    </w:p>
    <w:p w14:paraId="492BDF81" w14:textId="14BA75E6" w:rsidR="00895239" w:rsidRDefault="00895239" w:rsidP="00CD4C7B">
      <w:r w:rsidRPr="00895239">
        <w:rPr>
          <w:b/>
        </w:rPr>
        <w:t>Proposal 1</w:t>
      </w:r>
      <w:r>
        <w:t xml:space="preserve">: </w:t>
      </w:r>
      <w:r w:rsidR="00863C22">
        <w:t xml:space="preserve">No </w:t>
      </w:r>
      <w:r>
        <w:t>prioritization for RA procedures triggered by different services/events</w:t>
      </w:r>
      <w:r w:rsidR="00863C22">
        <w:t xml:space="preserve"> is introduced</w:t>
      </w:r>
      <w:r>
        <w:t>.</w:t>
      </w:r>
    </w:p>
    <w:p w14:paraId="080FFF56" w14:textId="3792A6F9" w:rsidR="00895239" w:rsidRDefault="00895239" w:rsidP="00CD4C7B">
      <w:r w:rsidRPr="00895239">
        <w:rPr>
          <w:b/>
        </w:rPr>
        <w:t>Proposal 2</w:t>
      </w:r>
      <w:r>
        <w:t xml:space="preserve">: </w:t>
      </w:r>
      <w:r w:rsidR="00863C22">
        <w:t>A</w:t>
      </w:r>
      <w:r>
        <w:t xml:space="preserve">s in LTE, it is up to UE implementation which one to continue when another RA is triggered when </w:t>
      </w:r>
      <w:r w:rsidR="00863C22">
        <w:t xml:space="preserve">there </w:t>
      </w:r>
      <w:r>
        <w:t>is already one</w:t>
      </w:r>
      <w:r w:rsidR="00985396" w:rsidRPr="00985396">
        <w:t xml:space="preserve"> </w:t>
      </w:r>
      <w:r w:rsidR="00985396">
        <w:t>RA procedure</w:t>
      </w:r>
      <w:r>
        <w:t xml:space="preserve"> ongoing.</w:t>
      </w:r>
    </w:p>
    <w:p w14:paraId="0FB1A8B5" w14:textId="101C6D82" w:rsidR="00A81C5D" w:rsidRDefault="00A81C5D" w:rsidP="00CD4C7B">
      <w:r>
        <w:t xml:space="preserve">Several parameter differentiations based on service/event has been proposed, e.g. </w:t>
      </w:r>
      <w:r w:rsidR="00296E58">
        <w:t>Back off [</w:t>
      </w:r>
      <w:r w:rsidR="00A94155">
        <w:t>3</w:t>
      </w:r>
      <w:r w:rsidR="00296E58">
        <w:t>] [</w:t>
      </w:r>
      <w:r w:rsidR="00A94155">
        <w:t>4</w:t>
      </w:r>
      <w:r w:rsidR="00296E58">
        <w:t>] [</w:t>
      </w:r>
      <w:r w:rsidR="00A94155">
        <w:t>5</w:t>
      </w:r>
      <w:r w:rsidR="00296E58">
        <w:t>]</w:t>
      </w:r>
      <w:r>
        <w:t>, P</w:t>
      </w:r>
      <w:r w:rsidR="00296E58">
        <w:t xml:space="preserve">ower ramping </w:t>
      </w:r>
      <w:r>
        <w:t>steps [</w:t>
      </w:r>
      <w:r w:rsidR="00A94155">
        <w:t>6</w:t>
      </w:r>
      <w:r>
        <w:t>]</w:t>
      </w:r>
      <w:r w:rsidR="00296E58">
        <w:t xml:space="preserve">, </w:t>
      </w:r>
      <w:r>
        <w:t>M</w:t>
      </w:r>
      <w:r w:rsidR="00296E58">
        <w:t>aximum re-attempt</w:t>
      </w:r>
      <w:r>
        <w:t xml:space="preserve">, etc. </w:t>
      </w:r>
      <w:r w:rsidR="00895239">
        <w:t>Those parameter</w:t>
      </w:r>
      <w:r w:rsidR="00985396">
        <w:t>s</w:t>
      </w:r>
      <w:r w:rsidR="00895239">
        <w:t xml:space="preserve"> setting are </w:t>
      </w:r>
      <w:r w:rsidR="00985396">
        <w:t xml:space="preserve">more </w:t>
      </w:r>
      <w:r w:rsidR="00895239">
        <w:t>from per cell perspective considering load of the cell, the coverage of the cell,</w:t>
      </w:r>
      <w:r w:rsidR="00895239" w:rsidRPr="00895239">
        <w:t xml:space="preserve"> </w:t>
      </w:r>
      <w:r w:rsidR="00895239">
        <w:t>etc</w:t>
      </w:r>
      <w:r w:rsidR="00985396">
        <w:t>, regardless of what event triggered RA procedure</w:t>
      </w:r>
      <w:r w:rsidR="00895239">
        <w:t xml:space="preserve">. </w:t>
      </w:r>
      <w:r w:rsidR="00985396">
        <w:t>S</w:t>
      </w:r>
      <w:r>
        <w:t xml:space="preserve">ervice awareness </w:t>
      </w:r>
      <w:r w:rsidR="00863C22">
        <w:t xml:space="preserve">for </w:t>
      </w:r>
      <w:r>
        <w:t xml:space="preserve">congestion control can already be done by access </w:t>
      </w:r>
      <w:r w:rsidR="00863C22">
        <w:t xml:space="preserve">control </w:t>
      </w:r>
      <w:r>
        <w:t xml:space="preserve">mechanisms, there seems to be no reason to have another level in the RA </w:t>
      </w:r>
      <w:r>
        <w:lastRenderedPageBreak/>
        <w:t>procedure</w:t>
      </w:r>
      <w:r w:rsidR="00985396">
        <w:t xml:space="preserve"> with back off differentiation</w:t>
      </w:r>
      <w:r>
        <w:t xml:space="preserve">; </w:t>
      </w:r>
      <w:r w:rsidR="00895239">
        <w:t>too large power ramping step or increasing maximum re-attempt increases interference to other UEs and cells.</w:t>
      </w:r>
      <w:r w:rsidR="00985396">
        <w:t xml:space="preserve"> </w:t>
      </w:r>
      <w:r w:rsidR="00895239">
        <w:t xml:space="preserve"> </w:t>
      </w:r>
    </w:p>
    <w:p w14:paraId="3A1CDFC9" w14:textId="2DA1DFE8" w:rsidR="00895239" w:rsidRDefault="00895239" w:rsidP="00CD4C7B">
      <w:r w:rsidRPr="00895239">
        <w:rPr>
          <w:b/>
        </w:rPr>
        <w:t xml:space="preserve">Proposal </w:t>
      </w:r>
      <w:r>
        <w:rPr>
          <w:b/>
        </w:rPr>
        <w:t>3</w:t>
      </w:r>
      <w:r>
        <w:t xml:space="preserve">: </w:t>
      </w:r>
      <w:r w:rsidR="00863C22">
        <w:t>N</w:t>
      </w:r>
      <w:r>
        <w:t>o parameter differentiation for RA procedures triggered by different service/events</w:t>
      </w:r>
      <w:r w:rsidR="00863C22">
        <w:t xml:space="preserve"> is introduced</w:t>
      </w:r>
      <w:r>
        <w:t>.</w:t>
      </w:r>
    </w:p>
    <w:p w14:paraId="5FF0E443" w14:textId="2BC2FF7E" w:rsidR="00CD4C7B" w:rsidRPr="006E13D1" w:rsidRDefault="00CD4C7B" w:rsidP="00CD4C7B">
      <w:pPr>
        <w:pStyle w:val="Heading1"/>
      </w:pPr>
      <w:r w:rsidRPr="006E13D1">
        <w:t>3</w:t>
      </w:r>
      <w:r w:rsidRPr="006E13D1">
        <w:tab/>
      </w:r>
      <w:r w:rsidR="00895239">
        <w:t>Conclusion</w:t>
      </w:r>
    </w:p>
    <w:p w14:paraId="0DC319C2" w14:textId="77777777" w:rsidR="00895239" w:rsidRDefault="00895239" w:rsidP="00CD4C7B">
      <w:r>
        <w:t>In this contribution, we provide our views on parameter differentiation and prioritization for RA procedures with the following proposals proposed:</w:t>
      </w:r>
    </w:p>
    <w:p w14:paraId="2D8767C9" w14:textId="36178C4B" w:rsidR="00895239" w:rsidRDefault="00895239" w:rsidP="00895239">
      <w:r w:rsidRPr="00895239">
        <w:rPr>
          <w:b/>
        </w:rPr>
        <w:t>Proposal 1</w:t>
      </w:r>
      <w:r>
        <w:t xml:space="preserve">: </w:t>
      </w:r>
      <w:r w:rsidR="00863C22">
        <w:t xml:space="preserve">No </w:t>
      </w:r>
      <w:r>
        <w:t>prioritization for RA procedures triggered by different services/events</w:t>
      </w:r>
      <w:r w:rsidR="00863C22">
        <w:t xml:space="preserve"> is introduced</w:t>
      </w:r>
      <w:r>
        <w:t>.</w:t>
      </w:r>
    </w:p>
    <w:p w14:paraId="6155E2DE" w14:textId="50FFF39C" w:rsidR="00895239" w:rsidRDefault="00895239" w:rsidP="00895239">
      <w:r w:rsidRPr="00895239">
        <w:rPr>
          <w:b/>
        </w:rPr>
        <w:t>Proposal 2</w:t>
      </w:r>
      <w:r>
        <w:t xml:space="preserve">: </w:t>
      </w:r>
      <w:r w:rsidR="00863C22">
        <w:t>A</w:t>
      </w:r>
      <w:r>
        <w:t xml:space="preserve">s in LTE, it is up to UE implementation which one to continue when another RA is triggered when </w:t>
      </w:r>
      <w:r w:rsidR="00863C22">
        <w:t xml:space="preserve">there </w:t>
      </w:r>
      <w:r>
        <w:t xml:space="preserve">is already one </w:t>
      </w:r>
      <w:r w:rsidR="00985396">
        <w:t xml:space="preserve">RA procedure </w:t>
      </w:r>
      <w:r>
        <w:t>ongoing.</w:t>
      </w:r>
    </w:p>
    <w:p w14:paraId="680D7A70" w14:textId="063180D7" w:rsidR="00895239" w:rsidRDefault="00895239" w:rsidP="00895239">
      <w:r w:rsidRPr="00895239">
        <w:rPr>
          <w:b/>
        </w:rPr>
        <w:t xml:space="preserve">Proposal </w:t>
      </w:r>
      <w:r>
        <w:rPr>
          <w:b/>
        </w:rPr>
        <w:t>3</w:t>
      </w:r>
      <w:r>
        <w:t xml:space="preserve">: </w:t>
      </w:r>
      <w:r w:rsidR="00863C22">
        <w:t xml:space="preserve">No </w:t>
      </w:r>
      <w:r>
        <w:t>parameter differentiation for RA procedures triggered by different service/events</w:t>
      </w:r>
      <w:r w:rsidR="00863C22">
        <w:t xml:space="preserve"> is introduced</w:t>
      </w:r>
      <w:r>
        <w:t>.</w:t>
      </w:r>
    </w:p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0A4F584A" w14:textId="5D068FC9" w:rsidR="00537E02" w:rsidRDefault="00ED1923" w:rsidP="00ED1923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" w:name="_Ref75086397"/>
      <w:r w:rsidRPr="00ED1923">
        <w:t>R2-1709202</w:t>
      </w:r>
      <w:bookmarkStart w:id="2" w:name="_GoBack"/>
      <w:bookmarkEnd w:id="2"/>
      <w:r w:rsidR="00537E02">
        <w:t xml:space="preserve">, </w:t>
      </w:r>
      <w:r w:rsidR="00537E02" w:rsidRPr="00537E02">
        <w:t xml:space="preserve">Initial radio resource isolation for slicing </w:t>
      </w:r>
    </w:p>
    <w:p w14:paraId="689825FC" w14:textId="73B89DE9" w:rsidR="00A94155" w:rsidRDefault="00B53C5E" w:rsidP="00F451E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hyperlink r:id="rId7" w:history="1">
        <w:r w:rsidR="00A94155" w:rsidRPr="00A94155">
          <w:rPr>
            <w:rStyle w:val="Hyperlink"/>
          </w:rPr>
          <w:t>3GPP TS38.300 v0.6.0</w:t>
        </w:r>
      </w:hyperlink>
      <w:r w:rsidR="00A94155">
        <w:t xml:space="preserve">, </w:t>
      </w:r>
      <w:r w:rsidR="00A94155" w:rsidRPr="00A94155">
        <w:rPr>
          <w:i/>
        </w:rPr>
        <w:t>NR; NR and NG-RAN Overall Description; Stage 2</w:t>
      </w:r>
    </w:p>
    <w:p w14:paraId="79CE6655" w14:textId="21223972" w:rsidR="00A94155" w:rsidRDefault="00B53C5E" w:rsidP="00A94155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hyperlink r:id="rId8" w:history="1">
        <w:r w:rsidR="00A94155" w:rsidRPr="00A94155">
          <w:rPr>
            <w:rStyle w:val="Hyperlink"/>
          </w:rPr>
          <w:t>R2-1706355</w:t>
        </w:r>
      </w:hyperlink>
      <w:r w:rsidR="00A94155">
        <w:t xml:space="preserve">, </w:t>
      </w:r>
      <w:r w:rsidR="00A94155" w:rsidRPr="00A94155">
        <w:rPr>
          <w:i/>
        </w:rPr>
        <w:t>Consideration on Backoff of Random Access</w:t>
      </w:r>
      <w:r w:rsidR="00A94155">
        <w:t>, OPPO</w:t>
      </w:r>
    </w:p>
    <w:p w14:paraId="0F27E67E" w14:textId="639EBBB3" w:rsidR="00A94155" w:rsidRDefault="00B53C5E" w:rsidP="00A94155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hyperlink r:id="rId9" w:history="1">
        <w:r w:rsidR="00A94155" w:rsidRPr="00A94155">
          <w:rPr>
            <w:rStyle w:val="Hyperlink"/>
          </w:rPr>
          <w:t>R2-1706848</w:t>
        </w:r>
      </w:hyperlink>
      <w:r w:rsidR="00A94155">
        <w:t xml:space="preserve">, </w:t>
      </w:r>
      <w:r w:rsidR="00A94155" w:rsidRPr="00A94155">
        <w:rPr>
          <w:i/>
        </w:rPr>
        <w:t>Prioritized RA procedure</w:t>
      </w:r>
      <w:r w:rsidR="00A94155">
        <w:t xml:space="preserve">, </w:t>
      </w:r>
      <w:r w:rsidR="00A94155" w:rsidRPr="00A94155">
        <w:t>LG Electronics Inc.</w:t>
      </w:r>
    </w:p>
    <w:p w14:paraId="1ADD5A41" w14:textId="347A001F" w:rsidR="00A94155" w:rsidRDefault="00B53C5E" w:rsidP="00A94155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hyperlink r:id="rId10" w:history="1">
        <w:r w:rsidR="00A94155" w:rsidRPr="00A94155">
          <w:rPr>
            <w:rStyle w:val="Hyperlink"/>
          </w:rPr>
          <w:t>R2-1707010</w:t>
        </w:r>
      </w:hyperlink>
      <w:r w:rsidR="00A94155">
        <w:t xml:space="preserve">, </w:t>
      </w:r>
      <w:r w:rsidR="00A94155" w:rsidRPr="00A94155">
        <w:rPr>
          <w:i/>
        </w:rPr>
        <w:t>Discussion on RA backoff in NR</w:t>
      </w:r>
      <w:r w:rsidR="00A94155">
        <w:t xml:space="preserve">, </w:t>
      </w:r>
      <w:r w:rsidR="00A94155" w:rsidRPr="00A94155">
        <w:t xml:space="preserve">ASUSTEK COMPUTER (SHANGHAI), ITRI </w:t>
      </w:r>
    </w:p>
    <w:bookmarkEnd w:id="1"/>
    <w:p w14:paraId="35F222F4" w14:textId="56D4FF14" w:rsidR="00080512" w:rsidRPr="00CD4C7B" w:rsidRDefault="00A94155" w:rsidP="00A94155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fldChar w:fldCharType="begin"/>
      </w:r>
      <w:r>
        <w:instrText xml:space="preserve"> HYPERLINK "http://3gpp.org/ftp/tsg_ran/WG2_RL2/TSGR2_AHs/2017_06_NR/Docs/R2-1707127.zip" </w:instrText>
      </w:r>
      <w:r>
        <w:fldChar w:fldCharType="separate"/>
      </w:r>
      <w:r w:rsidRPr="00A94155">
        <w:rPr>
          <w:rStyle w:val="Hyperlink"/>
        </w:rPr>
        <w:t>R2-1707127</w:t>
      </w:r>
      <w:r>
        <w:fldChar w:fldCharType="end"/>
      </w:r>
      <w:r>
        <w:t xml:space="preserve">, </w:t>
      </w:r>
      <w:r w:rsidRPr="00A94155">
        <w:rPr>
          <w:i/>
        </w:rPr>
        <w:t>Service Priority Handling in Random Access</w:t>
      </w:r>
      <w:r>
        <w:t xml:space="preserve">, </w:t>
      </w:r>
      <w:r w:rsidRPr="00A94155">
        <w:t>Ericsson</w:t>
      </w:r>
    </w:p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4EAB6A" w14:textId="77777777" w:rsidR="00B53C5E" w:rsidRDefault="00B53C5E">
      <w:r>
        <w:separator/>
      </w:r>
    </w:p>
  </w:endnote>
  <w:endnote w:type="continuationSeparator" w:id="0">
    <w:p w14:paraId="6E3679D9" w14:textId="77777777" w:rsidR="00B53C5E" w:rsidRDefault="00B53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393460" w14:textId="77777777" w:rsidR="00B53C5E" w:rsidRDefault="00B53C5E">
      <w:r>
        <w:separator/>
      </w:r>
    </w:p>
  </w:footnote>
  <w:footnote w:type="continuationSeparator" w:id="0">
    <w:p w14:paraId="529C25A7" w14:textId="77777777" w:rsidR="00B53C5E" w:rsidRDefault="00B53C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80512"/>
    <w:rsid w:val="00090468"/>
    <w:rsid w:val="000B7BCF"/>
    <w:rsid w:val="000C522B"/>
    <w:rsid w:val="000D58AB"/>
    <w:rsid w:val="00112F1A"/>
    <w:rsid w:val="00145075"/>
    <w:rsid w:val="00154222"/>
    <w:rsid w:val="001741A0"/>
    <w:rsid w:val="00194CD0"/>
    <w:rsid w:val="001B49C9"/>
    <w:rsid w:val="001C4F79"/>
    <w:rsid w:val="001F168B"/>
    <w:rsid w:val="001F7831"/>
    <w:rsid w:val="00204045"/>
    <w:rsid w:val="0022606D"/>
    <w:rsid w:val="00265552"/>
    <w:rsid w:val="002747EC"/>
    <w:rsid w:val="002855BF"/>
    <w:rsid w:val="00296E58"/>
    <w:rsid w:val="002C55EE"/>
    <w:rsid w:val="002F0D22"/>
    <w:rsid w:val="003172DC"/>
    <w:rsid w:val="00325AE3"/>
    <w:rsid w:val="00326069"/>
    <w:rsid w:val="0035462D"/>
    <w:rsid w:val="003B40AD"/>
    <w:rsid w:val="003C4E37"/>
    <w:rsid w:val="003E16BE"/>
    <w:rsid w:val="004006E8"/>
    <w:rsid w:val="00401855"/>
    <w:rsid w:val="00477455"/>
    <w:rsid w:val="004D3578"/>
    <w:rsid w:val="004D380D"/>
    <w:rsid w:val="004E213A"/>
    <w:rsid w:val="00503171"/>
    <w:rsid w:val="00506C28"/>
    <w:rsid w:val="00534DA0"/>
    <w:rsid w:val="00537E02"/>
    <w:rsid w:val="00543E6C"/>
    <w:rsid w:val="00565087"/>
    <w:rsid w:val="0056573F"/>
    <w:rsid w:val="005962F0"/>
    <w:rsid w:val="00611566"/>
    <w:rsid w:val="00646D99"/>
    <w:rsid w:val="00656910"/>
    <w:rsid w:val="006C66D8"/>
    <w:rsid w:val="006D1E24"/>
    <w:rsid w:val="006E1417"/>
    <w:rsid w:val="006F6A2C"/>
    <w:rsid w:val="00710201"/>
    <w:rsid w:val="007342B5"/>
    <w:rsid w:val="00734A5B"/>
    <w:rsid w:val="00741D46"/>
    <w:rsid w:val="00744E76"/>
    <w:rsid w:val="00757D40"/>
    <w:rsid w:val="007813F4"/>
    <w:rsid w:val="00781F0F"/>
    <w:rsid w:val="0078727C"/>
    <w:rsid w:val="0079049D"/>
    <w:rsid w:val="007B18D8"/>
    <w:rsid w:val="007C095F"/>
    <w:rsid w:val="007C0FA4"/>
    <w:rsid w:val="008028A4"/>
    <w:rsid w:val="00813245"/>
    <w:rsid w:val="00863C22"/>
    <w:rsid w:val="008768CA"/>
    <w:rsid w:val="00877EF9"/>
    <w:rsid w:val="00880559"/>
    <w:rsid w:val="00895239"/>
    <w:rsid w:val="008B5306"/>
    <w:rsid w:val="0090271F"/>
    <w:rsid w:val="00902DB9"/>
    <w:rsid w:val="0090466A"/>
    <w:rsid w:val="00936071"/>
    <w:rsid w:val="00940212"/>
    <w:rsid w:val="00942EC2"/>
    <w:rsid w:val="00961B32"/>
    <w:rsid w:val="00970DB3"/>
    <w:rsid w:val="00974BB0"/>
    <w:rsid w:val="00985396"/>
    <w:rsid w:val="009A0AF3"/>
    <w:rsid w:val="009B07CD"/>
    <w:rsid w:val="009C19E9"/>
    <w:rsid w:val="009D74A6"/>
    <w:rsid w:val="00A10F02"/>
    <w:rsid w:val="00A204CA"/>
    <w:rsid w:val="00A53724"/>
    <w:rsid w:val="00A81C5D"/>
    <w:rsid w:val="00A82346"/>
    <w:rsid w:val="00A94155"/>
    <w:rsid w:val="00A9671C"/>
    <w:rsid w:val="00AA1553"/>
    <w:rsid w:val="00B15449"/>
    <w:rsid w:val="00B47FD1"/>
    <w:rsid w:val="00B516BB"/>
    <w:rsid w:val="00B53C5E"/>
    <w:rsid w:val="00BE5936"/>
    <w:rsid w:val="00C12B51"/>
    <w:rsid w:val="00C24650"/>
    <w:rsid w:val="00C33079"/>
    <w:rsid w:val="00C83A13"/>
    <w:rsid w:val="00C9068C"/>
    <w:rsid w:val="00C92967"/>
    <w:rsid w:val="00CA3D0C"/>
    <w:rsid w:val="00CA654B"/>
    <w:rsid w:val="00CD4C7B"/>
    <w:rsid w:val="00D738D6"/>
    <w:rsid w:val="00D80795"/>
    <w:rsid w:val="00D854BE"/>
    <w:rsid w:val="00D862A8"/>
    <w:rsid w:val="00D87E00"/>
    <w:rsid w:val="00D9134D"/>
    <w:rsid w:val="00D96D11"/>
    <w:rsid w:val="00DA7A03"/>
    <w:rsid w:val="00DB1818"/>
    <w:rsid w:val="00DC309B"/>
    <w:rsid w:val="00DC4DA2"/>
    <w:rsid w:val="00E62835"/>
    <w:rsid w:val="00E77645"/>
    <w:rsid w:val="00E83697"/>
    <w:rsid w:val="00EC4A25"/>
    <w:rsid w:val="00ED1923"/>
    <w:rsid w:val="00F025A2"/>
    <w:rsid w:val="00F07388"/>
    <w:rsid w:val="00F2026E"/>
    <w:rsid w:val="00F2210A"/>
    <w:rsid w:val="00F37743"/>
    <w:rsid w:val="00F54A3D"/>
    <w:rsid w:val="00F54CB0"/>
    <w:rsid w:val="00F653B8"/>
    <w:rsid w:val="00F71B89"/>
    <w:rsid w:val="00F7353C"/>
    <w:rsid w:val="00F76F8F"/>
    <w:rsid w:val="00FA1266"/>
    <w:rsid w:val="00FB36FA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character" w:customStyle="1" w:styleId="B1Zchn">
    <w:name w:val="B1 Zchn"/>
    <w:link w:val="B1"/>
    <w:rsid w:val="00A81C5D"/>
    <w:rPr>
      <w:lang w:eastAsia="en-US"/>
    </w:rPr>
  </w:style>
  <w:style w:type="character" w:styleId="UnresolvedMention">
    <w:name w:val="Unresolved Mention"/>
    <w:basedOn w:val="DefaultParagraphFont"/>
    <w:rsid w:val="0026555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0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3gpp.org/ftp/tsg_ran/WG2_RL2/TSGR2_AHs/2017_06_NR/Docs/R2-1706355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latest-drafts/38300-060.zi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3gpp.org/ftp/tsg_ran/WG2_RL2/TSGR2_AHs/2017_06_NR/Docs/R2-1707010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3gpp.org/ftp/tsg_ran/WG2_RL2/TSGR2_AHs/2017_06_NR/Docs/R2-1706848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9</TotalTime>
  <Pages>2</Pages>
  <Words>693</Words>
  <Characters>3954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4638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Wu, Chunli (NSB - CN/Beijing)</dc:creator>
  <cp:lastModifiedBy>Chunli</cp:lastModifiedBy>
  <cp:revision>4</cp:revision>
  <dcterms:created xsi:type="dcterms:W3CDTF">2017-08-11T00:53:00Z</dcterms:created>
  <dcterms:modified xsi:type="dcterms:W3CDTF">2017-08-11T07:33:00Z</dcterms:modified>
</cp:coreProperties>
</file>